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84" w:rsidRPr="00815E84" w:rsidRDefault="00815E84" w:rsidP="00815E84">
      <w:pPr>
        <w:ind w:firstLine="698"/>
        <w:jc w:val="right"/>
        <w:rPr>
          <w:rFonts w:ascii="Times New Roman" w:hAnsi="Times New Roman" w:cs="Times New Roman"/>
        </w:rPr>
      </w:pPr>
      <w:r w:rsidRPr="00815E84">
        <w:rPr>
          <w:rStyle w:val="a3"/>
          <w:rFonts w:ascii="Times New Roman" w:hAnsi="Times New Roman" w:cs="Times New Roman"/>
        </w:rPr>
        <w:t>Рекомендуемый образец</w:t>
      </w:r>
    </w:p>
    <w:p w:rsidR="00815E84" w:rsidRDefault="00815E84" w:rsidP="00815E84"/>
    <w:p w:rsidR="00815E84" w:rsidRPr="00815E84" w:rsidRDefault="00815E84" w:rsidP="00815E84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>
        <w:rPr>
          <w:sz w:val="22"/>
          <w:szCs w:val="22"/>
        </w:rPr>
        <w:t xml:space="preserve">   </w:t>
      </w:r>
      <w:r w:rsidRPr="00815E84">
        <w:rPr>
          <w:rFonts w:ascii="Times New Roman" w:hAnsi="Times New Roman" w:cs="Times New Roman"/>
          <w:sz w:val="22"/>
          <w:szCs w:val="22"/>
        </w:rPr>
        <w:t>Начальнику Управления</w:t>
      </w:r>
    </w:p>
    <w:p w:rsidR="00815E84" w:rsidRPr="00815E84" w:rsidRDefault="00815E84" w:rsidP="00815E84">
      <w:pPr>
        <w:pStyle w:val="a5"/>
        <w:rPr>
          <w:rFonts w:ascii="Times New Roman" w:hAnsi="Times New Roman" w:cs="Times New Roman"/>
          <w:sz w:val="22"/>
          <w:szCs w:val="22"/>
        </w:rPr>
      </w:pPr>
      <w:r w:rsidRPr="00815E84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815E84">
        <w:rPr>
          <w:rFonts w:ascii="Times New Roman" w:hAnsi="Times New Roman" w:cs="Times New Roman"/>
          <w:sz w:val="22"/>
          <w:szCs w:val="22"/>
        </w:rPr>
        <w:t xml:space="preserve"> </w:t>
      </w:r>
      <w:r w:rsidRPr="00815E84">
        <w:rPr>
          <w:rFonts w:ascii="Times New Roman" w:hAnsi="Times New Roman" w:cs="Times New Roman"/>
          <w:sz w:val="22"/>
          <w:szCs w:val="22"/>
        </w:rPr>
        <w:t>Министра юстиции</w:t>
      </w:r>
      <w:r w:rsidRPr="00815E84">
        <w:rPr>
          <w:rFonts w:ascii="Times New Roman" w:hAnsi="Times New Roman" w:cs="Times New Roman"/>
          <w:sz w:val="22"/>
          <w:szCs w:val="22"/>
        </w:rPr>
        <w:t xml:space="preserve"> </w:t>
      </w:r>
      <w:r w:rsidRPr="00815E84">
        <w:rPr>
          <w:rFonts w:ascii="Times New Roman" w:hAnsi="Times New Roman" w:cs="Times New Roman"/>
          <w:sz w:val="22"/>
          <w:szCs w:val="22"/>
        </w:rPr>
        <w:t>Российской Федерации</w:t>
      </w:r>
    </w:p>
    <w:p w:rsidR="00815E84" w:rsidRPr="00815E84" w:rsidRDefault="00815E84" w:rsidP="00815E84">
      <w:pPr>
        <w:pStyle w:val="a5"/>
        <w:rPr>
          <w:rFonts w:ascii="Times New Roman" w:hAnsi="Times New Roman" w:cs="Times New Roman"/>
          <w:sz w:val="22"/>
          <w:szCs w:val="22"/>
        </w:rPr>
      </w:pPr>
      <w:r w:rsidRPr="00815E84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815E84">
        <w:rPr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815E84">
        <w:rPr>
          <w:rFonts w:ascii="Times New Roman" w:hAnsi="Times New Roman" w:cs="Times New Roman"/>
          <w:sz w:val="22"/>
          <w:szCs w:val="22"/>
        </w:rPr>
        <w:t xml:space="preserve"> </w:t>
      </w:r>
      <w:r w:rsidRPr="00815E84">
        <w:rPr>
          <w:rFonts w:ascii="Times New Roman" w:hAnsi="Times New Roman" w:cs="Times New Roman"/>
          <w:sz w:val="22"/>
          <w:szCs w:val="22"/>
        </w:rPr>
        <w:t xml:space="preserve">по Ханты-Мансийскому </w:t>
      </w:r>
    </w:p>
    <w:p w:rsidR="00815E84" w:rsidRPr="00815E84" w:rsidRDefault="00815E84" w:rsidP="00815E84">
      <w:pPr>
        <w:pStyle w:val="a5"/>
        <w:rPr>
          <w:rFonts w:ascii="Times New Roman" w:hAnsi="Times New Roman" w:cs="Times New Roman"/>
          <w:sz w:val="22"/>
          <w:szCs w:val="22"/>
        </w:rPr>
      </w:pPr>
      <w:r w:rsidRPr="00815E84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815E84">
        <w:rPr>
          <w:rFonts w:ascii="Times New Roman" w:hAnsi="Times New Roman" w:cs="Times New Roman"/>
          <w:sz w:val="22"/>
          <w:szCs w:val="22"/>
        </w:rPr>
        <w:t xml:space="preserve"> автономному округу – Югре</w:t>
      </w:r>
    </w:p>
    <w:p w:rsidR="00815E84" w:rsidRPr="00815E84" w:rsidRDefault="00815E84" w:rsidP="00815E84">
      <w:pPr>
        <w:rPr>
          <w:rFonts w:ascii="Times New Roman" w:hAnsi="Times New Roman" w:cs="Times New Roman"/>
        </w:rPr>
      </w:pPr>
      <w:r w:rsidRPr="00815E84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proofErr w:type="spellStart"/>
      <w:r w:rsidRPr="00815E84">
        <w:rPr>
          <w:rFonts w:ascii="Times New Roman" w:hAnsi="Times New Roman" w:cs="Times New Roman"/>
        </w:rPr>
        <w:t>В.В.Сидоровой</w:t>
      </w:r>
      <w:proofErr w:type="spellEnd"/>
    </w:p>
    <w:p w:rsidR="00815E84" w:rsidRDefault="00815E84" w:rsidP="00815E84">
      <w:pPr>
        <w:pStyle w:val="a5"/>
        <w:rPr>
          <w:sz w:val="22"/>
          <w:szCs w:val="22"/>
        </w:rPr>
      </w:pPr>
    </w:p>
    <w:p w:rsidR="00815E84" w:rsidRDefault="00815E84" w:rsidP="00815E84">
      <w:pPr>
        <w:pStyle w:val="a5"/>
        <w:rPr>
          <w:sz w:val="22"/>
          <w:szCs w:val="22"/>
        </w:rPr>
      </w:pP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от__________________________________________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(полное наименование заявителя (юридического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лица), Ф.И.О. руководителя постоянно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действующего исполнительного органа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заявителя или иного лица, имеющего право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действовать от его имени без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доверенности); ОГРН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адрес местонахождения, телефон (факс),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адрес электронной почты и иные реквизиты,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позволяющие осуществлять взаимодействие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с заявителем</w:t>
      </w:r>
    </w:p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3"/>
          <w:sz w:val="22"/>
          <w:szCs w:val="22"/>
        </w:rPr>
        <w:t>ЗАЯВЛЕНИЕ</w:t>
      </w:r>
    </w:p>
    <w:p w:rsidR="00815E84" w:rsidRDefault="00815E84" w:rsidP="00815E84"/>
    <w:p w:rsidR="00815E84" w:rsidRDefault="00815E84" w:rsidP="00815E84">
      <w:pPr>
        <w:pStyle w:val="a5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Прошу Вас выдать заключение о соответствии </w:t>
      </w:r>
      <w:r>
        <w:rPr>
          <w:sz w:val="22"/>
          <w:szCs w:val="22"/>
        </w:rPr>
        <w:t>качества оказания</w:t>
      </w:r>
      <w:r>
        <w:rPr>
          <w:sz w:val="22"/>
          <w:szCs w:val="22"/>
        </w:rPr>
        <w:t xml:space="preserve">   социально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ориентированной некоммерческой организацией</w:t>
      </w:r>
    </w:p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(наименование социально ориентированной некоммерческой организации)</w:t>
      </w:r>
    </w:p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содействия в предоставлении бесплатной юридической помощи   установленным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критериям в сфере их предоставления, рассмотрев представленные документы.</w:t>
      </w:r>
    </w:p>
    <w:p w:rsidR="00815E84" w:rsidRDefault="00815E84" w:rsidP="00815E84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>Подтверждаем, что</w:t>
      </w:r>
      <w:r>
        <w:rPr>
          <w:sz w:val="22"/>
          <w:szCs w:val="22"/>
        </w:rPr>
        <w:t xml:space="preserve">   организация   не   является     некоммерческой</w:t>
      </w:r>
    </w:p>
    <w:p w:rsidR="00815E84" w:rsidRDefault="00815E84" w:rsidP="00815E84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организацией, выполняющей функции иностранного агента, </w:t>
      </w:r>
      <w:r>
        <w:rPr>
          <w:sz w:val="22"/>
          <w:szCs w:val="22"/>
        </w:rPr>
        <w:t>и на</w:t>
      </w:r>
      <w:r>
        <w:rPr>
          <w:sz w:val="22"/>
          <w:szCs w:val="22"/>
        </w:rPr>
        <w:t xml:space="preserve">   протяжении</w:t>
      </w:r>
    </w:p>
    <w:p w:rsidR="00815E84" w:rsidRDefault="00815E84" w:rsidP="00815E84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одного года и более </w:t>
      </w:r>
      <w:r>
        <w:rPr>
          <w:sz w:val="22"/>
          <w:szCs w:val="22"/>
        </w:rPr>
        <w:t>оказывает названну</w:t>
      </w:r>
      <w:bookmarkStart w:id="0" w:name="_GoBack"/>
      <w:bookmarkEnd w:id="0"/>
      <w:r>
        <w:rPr>
          <w:sz w:val="22"/>
          <w:szCs w:val="22"/>
        </w:rPr>
        <w:t>ю общественно полезную</w:t>
      </w:r>
      <w:r>
        <w:rPr>
          <w:sz w:val="22"/>
          <w:szCs w:val="22"/>
        </w:rPr>
        <w:t xml:space="preserve">   услугу,</w:t>
      </w:r>
    </w:p>
    <w:p w:rsidR="00815E84" w:rsidRPr="00815E84" w:rsidRDefault="00815E84" w:rsidP="00815E84">
      <w:pPr>
        <w:pStyle w:val="a5"/>
        <w:jc w:val="both"/>
        <w:rPr>
          <w:sz w:val="22"/>
          <w:szCs w:val="22"/>
        </w:rPr>
      </w:pPr>
      <w:r w:rsidRPr="00815E84">
        <w:rPr>
          <w:sz w:val="22"/>
          <w:szCs w:val="22"/>
        </w:rPr>
        <w:t xml:space="preserve">соответствующую </w:t>
      </w:r>
      <w:hyperlink r:id="rId4" w:history="1">
        <w:r w:rsidRPr="00815E84">
          <w:rPr>
            <w:rStyle w:val="a4"/>
            <w:color w:val="auto"/>
            <w:sz w:val="22"/>
            <w:szCs w:val="22"/>
          </w:rPr>
          <w:t>критериям</w:t>
        </w:r>
      </w:hyperlink>
      <w:r w:rsidRPr="00815E84">
        <w:rPr>
          <w:sz w:val="22"/>
          <w:szCs w:val="22"/>
        </w:rPr>
        <w:t xml:space="preserve"> оценки качества оказания общественно   полезных</w:t>
      </w:r>
    </w:p>
    <w:p w:rsidR="00815E84" w:rsidRPr="00815E84" w:rsidRDefault="00815E84" w:rsidP="00815E84">
      <w:pPr>
        <w:pStyle w:val="a5"/>
        <w:jc w:val="both"/>
        <w:rPr>
          <w:sz w:val="22"/>
          <w:szCs w:val="22"/>
        </w:rPr>
      </w:pPr>
      <w:r w:rsidRPr="00815E84">
        <w:rPr>
          <w:sz w:val="22"/>
          <w:szCs w:val="22"/>
        </w:rPr>
        <w:t xml:space="preserve">услуг, утвержденным </w:t>
      </w:r>
      <w:hyperlink r:id="rId5" w:history="1">
        <w:r w:rsidRPr="00815E84">
          <w:rPr>
            <w:rStyle w:val="a4"/>
            <w:color w:val="auto"/>
            <w:sz w:val="22"/>
            <w:szCs w:val="22"/>
          </w:rPr>
          <w:t>постановлением</w:t>
        </w:r>
      </w:hyperlink>
      <w:r w:rsidRPr="00815E84">
        <w:rPr>
          <w:sz w:val="22"/>
          <w:szCs w:val="22"/>
        </w:rPr>
        <w:t xml:space="preserve"> Правительства Российской Федерации от</w:t>
      </w:r>
    </w:p>
    <w:p w:rsidR="00815E84" w:rsidRDefault="00815E84" w:rsidP="00815E84">
      <w:pPr>
        <w:pStyle w:val="a5"/>
        <w:jc w:val="both"/>
        <w:rPr>
          <w:sz w:val="22"/>
          <w:szCs w:val="22"/>
        </w:rPr>
      </w:pPr>
      <w:r w:rsidRPr="00815E84">
        <w:rPr>
          <w:sz w:val="22"/>
          <w:szCs w:val="22"/>
        </w:rPr>
        <w:t xml:space="preserve">27 октября 2016 г. N 1096 "Об утверждении </w:t>
      </w:r>
      <w:r>
        <w:rPr>
          <w:sz w:val="22"/>
          <w:szCs w:val="22"/>
        </w:rPr>
        <w:t>перечня общественно</w:t>
      </w:r>
      <w:r>
        <w:rPr>
          <w:sz w:val="22"/>
          <w:szCs w:val="22"/>
        </w:rPr>
        <w:t xml:space="preserve">   полезных</w:t>
      </w:r>
    </w:p>
    <w:p w:rsidR="00815E84" w:rsidRDefault="00815E84" w:rsidP="00815E84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>услуг и критериев оценки качества их оказания":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(подтверждение соответствия общественно полезной услуги установленным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нормативными правовыми актами Российской Федерации требованиям к ее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содержанию (объем, сроки, качество предоставления);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(подтверждение наличия у лиц, непосредственно задействованных в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исполнении общественно полезной услуги (в том числе работников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организации и работников, привлеченных по договорам гражданско-правового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характера), необходимой квалификации (в том числе профессионального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образования, опыта работы в соответствующей сфере), достаточность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количества таких лиц)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(подтверждение удовлетворенности получателей общественно полезных услуг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качеством их оказания (отсутствие жалоб на действия (бездействие) и (или)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решения организации, связанные с оказанием ею общественно полезных услуг,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признанных обоснованными судом, органами государственного контроля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(надзора) и муниципального надзора, иными органами в соответствии с их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компетенцией в течение 2 лет, предшествующих выдаче заключения)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(подтверждение открытости и доступности информации о некоммерческой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организации)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(подтверждение отсутствия организации в реестре недобросовестных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поставщиков по результатам оказания услуги в рамках исполнения</w:t>
      </w:r>
    </w:p>
    <w:p w:rsidR="00815E84" w:rsidRP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контрактов, заключенных в соответствии </w:t>
      </w:r>
      <w:r w:rsidRPr="00815E84">
        <w:rPr>
          <w:sz w:val="22"/>
          <w:szCs w:val="22"/>
        </w:rPr>
        <w:t xml:space="preserve">с </w:t>
      </w:r>
      <w:hyperlink r:id="rId6" w:history="1">
        <w:r w:rsidRPr="00815E84">
          <w:rPr>
            <w:rStyle w:val="a4"/>
            <w:color w:val="auto"/>
            <w:sz w:val="22"/>
            <w:szCs w:val="22"/>
          </w:rPr>
          <w:t>Федеральным законом</w:t>
        </w:r>
      </w:hyperlink>
      <w:r w:rsidRPr="00815E84">
        <w:rPr>
          <w:sz w:val="22"/>
          <w:szCs w:val="22"/>
        </w:rPr>
        <w:t xml:space="preserve"> от 5 апреля</w:t>
      </w:r>
    </w:p>
    <w:p w:rsidR="00815E84" w:rsidRDefault="00815E84" w:rsidP="00815E84">
      <w:pPr>
        <w:pStyle w:val="a5"/>
        <w:rPr>
          <w:sz w:val="22"/>
          <w:szCs w:val="22"/>
        </w:rPr>
      </w:pPr>
      <w:r w:rsidRPr="00815E84">
        <w:rPr>
          <w:sz w:val="22"/>
          <w:szCs w:val="22"/>
        </w:rPr>
        <w:t xml:space="preserve"> 2013 г. N 44-ФЗ "О контрактной системе в сфере закупок товаров</w:t>
      </w:r>
      <w:r>
        <w:rPr>
          <w:sz w:val="22"/>
          <w:szCs w:val="22"/>
        </w:rPr>
        <w:t>, работ,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услуг для обеспечения государственных и муниципальных нужд" в течение 2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лет, предшествующих выдаче заключения)</w:t>
      </w:r>
    </w:p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Подтверждающие документы прилагаются: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1. 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2. 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3. ______________________________________________________________________</w:t>
      </w:r>
    </w:p>
    <w:p w:rsidR="00815E84" w:rsidRDefault="00815E84" w:rsidP="00815E84"/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(</w:t>
      </w:r>
      <w:proofErr w:type="gramStart"/>
      <w:r>
        <w:rPr>
          <w:sz w:val="22"/>
          <w:szCs w:val="22"/>
        </w:rPr>
        <w:t xml:space="preserve">Должность)   </w:t>
      </w:r>
      <w:proofErr w:type="gramEnd"/>
      <w:r>
        <w:rPr>
          <w:sz w:val="22"/>
          <w:szCs w:val="22"/>
        </w:rPr>
        <w:t xml:space="preserve">        (Подпись)                  (Ф.И.О.)</w:t>
      </w:r>
    </w:p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"___"____________ 20__ г.</w:t>
      </w:r>
    </w:p>
    <w:p w:rsidR="00815E84" w:rsidRDefault="00815E84" w:rsidP="00815E84"/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815E84" w:rsidRDefault="00815E84" w:rsidP="00815E84">
      <w:pPr>
        <w:pStyle w:val="a5"/>
        <w:rPr>
          <w:sz w:val="22"/>
          <w:szCs w:val="22"/>
        </w:rPr>
      </w:pPr>
      <w:r>
        <w:rPr>
          <w:sz w:val="22"/>
          <w:szCs w:val="22"/>
        </w:rPr>
        <w:t>(при наличии)</w:t>
      </w:r>
    </w:p>
    <w:p w:rsidR="00815E84" w:rsidRDefault="00815E84" w:rsidP="00815E84"/>
    <w:p w:rsidR="003C78BD" w:rsidRDefault="003C78BD"/>
    <w:sectPr w:rsidR="003C78BD" w:rsidSect="00815E84">
      <w:pgSz w:w="119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84"/>
    <w:rsid w:val="003C78BD"/>
    <w:rsid w:val="0081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695D3-FB4D-4EFB-AA7E-4BF93BF5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15E8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15E84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815E84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253464.0" TargetMode="External"/><Relationship Id="rId5" Type="http://schemas.openxmlformats.org/officeDocument/2006/relationships/hyperlink" Target="garantF1://71426800.0" TargetMode="External"/><Relationship Id="rId4" Type="http://schemas.openxmlformats.org/officeDocument/2006/relationships/hyperlink" Target="garantF1://71426800.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МЮ</Company>
  <LinksUpToDate>false</LinksUpToDate>
  <CharactersWithSpaces>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</cp:revision>
  <dcterms:created xsi:type="dcterms:W3CDTF">2019-09-23T06:06:00Z</dcterms:created>
  <dcterms:modified xsi:type="dcterms:W3CDTF">2019-09-23T06:11:00Z</dcterms:modified>
</cp:coreProperties>
</file>